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Этап</w:t>
      </w:r>
      <w:r>
        <w:t xml:space="preserve"> </w:t>
      </w:r>
      <w:r>
        <w:t xml:space="preserve">№1”</w:t>
      </w:r>
    </w:p>
    <w:p>
      <w:pPr>
        <w:pStyle w:val="Author"/>
      </w:pPr>
      <w:r>
        <w:t xml:space="preserve">Елизавета</w:t>
      </w:r>
      <w:r>
        <w:t xml:space="preserve"> </w:t>
      </w:r>
      <w:r>
        <w:t xml:space="preserve">Евгеньевна</w:t>
      </w:r>
      <w:r>
        <w:t xml:space="preserve"> </w:t>
      </w:r>
      <w:r>
        <w:t xml:space="preserve">Прозорова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Compact"/>
        <w:numPr>
          <w:ilvl w:val="0"/>
          <w:numId w:val="1001"/>
        </w:numPr>
      </w:pPr>
      <w:r>
        <w:t xml:space="preserve">прохождение внешнего курса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</w:p>
    <w:bookmarkEnd w:id="20"/>
    <w:bookmarkStart w:id="9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Итак я начала внешний курс</w:t>
      </w:r>
    </w:p>
    <w:p>
      <w:pPr>
        <w:pStyle w:val="CaptionedFigure"/>
      </w:pPr>
      <w:r>
        <w:drawing>
          <wp:inline>
            <wp:extent cx="3733800" cy="1402949"/>
            <wp:effectExtent b="0" l="0" r="0" t="0"/>
            <wp:docPr descr="Начало прохожденения" title="" id="2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5-58-02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Начало прохожденения</w:t>
      </w:r>
    </w:p>
    <w:p>
      <w:pPr>
        <w:pStyle w:val="Compact"/>
        <w:numPr>
          <w:ilvl w:val="0"/>
          <w:numId w:val="1002"/>
        </w:numPr>
      </w:pPr>
      <w:r>
        <w:t xml:space="preserve">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</w:p>
    <w:p>
      <w:pPr>
        <w:pStyle w:val="CaptionedFigure"/>
      </w:pPr>
      <w:r>
        <w:drawing>
          <wp:inline>
            <wp:extent cx="3733800" cy="2854382"/>
            <wp:effectExtent b="0" l="0" r="0" t="0"/>
            <wp:docPr descr="Задание 1" title="" id="2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5-58-57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4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1</w:t>
      </w:r>
    </w:p>
    <w:p>
      <w:pPr>
        <w:pStyle w:val="Compact"/>
        <w:numPr>
          <w:ilvl w:val="0"/>
          <w:numId w:val="1003"/>
        </w:numPr>
      </w:pPr>
      <w:r>
        <w:t xml:space="preserve">Ответы были выбраны в соответствии с описаными критериями</w:t>
      </w:r>
    </w:p>
    <w:p>
      <w:pPr>
        <w:pStyle w:val="FirstParagraph"/>
      </w:pPr>
      <w:r>
        <w:t xml:space="preserve">![Задание 2]](/home/eeprozorova/work/course/outsidecourse/stage1/report1/image1/2025-05-31_15-58-58.PNG){#fig:003 width=70%}</w:t>
      </w:r>
    </w:p>
    <w:p>
      <w:pPr>
        <w:pStyle w:val="Compact"/>
        <w:numPr>
          <w:ilvl w:val="0"/>
          <w:numId w:val="1004"/>
        </w:numPr>
      </w:pPr>
      <w:r>
        <w:t xml:space="preserve">Лично я пользуюсь только Windows, но отметила также и линукс.</w:t>
      </w:r>
    </w:p>
    <w:p>
      <w:pPr>
        <w:pStyle w:val="CaptionedFigure"/>
      </w:pPr>
      <w:r>
        <w:drawing>
          <wp:inline>
            <wp:extent cx="3733800" cy="1245563"/>
            <wp:effectExtent b="0" l="0" r="0" t="0"/>
            <wp:docPr descr="Задание 3" title="" id="2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5-58-59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5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3</w:t>
      </w:r>
    </w:p>
    <w:p>
      <w:pPr>
        <w:pStyle w:val="Compact"/>
        <w:numPr>
          <w:ilvl w:val="0"/>
          <w:numId w:val="1005"/>
        </w:numPr>
      </w:pPr>
      <w:r>
        <w:t xml:space="preserve">VirtualBox - это программа для запуска одной ос на другой</w:t>
      </w:r>
    </w:p>
    <w:p>
      <w:pPr>
        <w:pStyle w:val="CaptionedFigure"/>
      </w:pPr>
      <w:r>
        <w:drawing>
          <wp:inline>
            <wp:extent cx="3733800" cy="1277659"/>
            <wp:effectExtent b="0" l="0" r="0" t="0"/>
            <wp:docPr descr="Задание 4" title="" id="3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15-50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4</w:t>
      </w:r>
    </w:p>
    <w:p>
      <w:pPr>
        <w:pStyle w:val="Compact"/>
        <w:numPr>
          <w:ilvl w:val="0"/>
          <w:numId w:val="1006"/>
        </w:numPr>
      </w:pPr>
      <w:r>
        <w:t xml:space="preserve">У меня действительно получилось установить и запустить машину</w:t>
      </w:r>
    </w:p>
    <w:p>
      <w:pPr>
        <w:pStyle w:val="CaptionedFigure"/>
      </w:pPr>
      <w:r>
        <w:drawing>
          <wp:inline>
            <wp:extent cx="3733800" cy="1515379"/>
            <wp:effectExtent b="0" l="0" r="0" t="0"/>
            <wp:docPr descr="Задание 5" title="" id="3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16-1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5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5</w:t>
      </w:r>
    </w:p>
    <w:p>
      <w:pPr>
        <w:pStyle w:val="Compact"/>
        <w:numPr>
          <w:ilvl w:val="0"/>
          <w:numId w:val="1007"/>
        </w:numPr>
      </w:pPr>
      <w:r>
        <w:t xml:space="preserve">Формат deb - это стандартный формат пакетов программного обеспечения для операционных систем семейства Debian (Debian, Ubuntu, Mint и т.д.)</w:t>
      </w:r>
    </w:p>
    <w:p>
      <w:pPr>
        <w:pStyle w:val="CaptionedFigure"/>
      </w:pPr>
      <w:r>
        <w:drawing>
          <wp:inline>
            <wp:extent cx="3733800" cy="1292579"/>
            <wp:effectExtent b="0" l="0" r="0" t="0"/>
            <wp:docPr descr="Задание 6" title="" id="3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1-3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2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6</w:t>
      </w:r>
    </w:p>
    <w:p>
      <w:pPr>
        <w:pStyle w:val="Compact"/>
        <w:numPr>
          <w:ilvl w:val="0"/>
          <w:numId w:val="1008"/>
        </w:numPr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>
      <w:pPr>
        <w:pStyle w:val="CaptionedFigure"/>
      </w:pPr>
      <w:r>
        <w:drawing>
          <wp:inline>
            <wp:extent cx="3733800" cy="1482538"/>
            <wp:effectExtent b="0" l="0" r="0" t="0"/>
            <wp:docPr descr="Задание 7" title="" id="4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2-32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7</w:t>
      </w:r>
    </w:p>
    <w:p>
      <w:pPr>
        <w:pStyle w:val="Compact"/>
        <w:numPr>
          <w:ilvl w:val="0"/>
          <w:numId w:val="1009"/>
        </w:numPr>
      </w:pPr>
      <w:r>
        <w:t xml:space="preserve">Здесь подходят только - Консоль и Терминал остальные варианты не имеют значения</w:t>
      </w:r>
    </w:p>
    <w:p>
      <w:pPr>
        <w:pStyle w:val="CaptionedFigure"/>
      </w:pPr>
      <w:r>
        <w:drawing>
          <wp:inline>
            <wp:extent cx="3733800" cy="1999797"/>
            <wp:effectExtent b="0" l="0" r="0" t="0"/>
            <wp:docPr descr="Задание 8" title="" id="43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3-1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8</w:t>
      </w:r>
    </w:p>
    <w:p>
      <w:pPr>
        <w:pStyle w:val="Compact"/>
        <w:numPr>
          <w:ilvl w:val="0"/>
          <w:numId w:val="1010"/>
        </w:numPr>
      </w:pPr>
      <w:r>
        <w:t xml:space="preserve">Интерфейс Linux - регистрозависимый поэтому только pwd</w:t>
      </w:r>
    </w:p>
    <w:p>
      <w:pPr>
        <w:pStyle w:val="CaptionedFigure"/>
      </w:pPr>
      <w:r>
        <w:drawing>
          <wp:inline>
            <wp:extent cx="3733800" cy="2100814"/>
            <wp:effectExtent b="0" l="0" r="0" t="0"/>
            <wp:docPr descr="Задание 9" title="" id="46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3-5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9</w:t>
      </w:r>
    </w:p>
    <w:p>
      <w:pPr>
        <w:pStyle w:val="Compact"/>
        <w:numPr>
          <w:ilvl w:val="0"/>
          <w:numId w:val="1011"/>
        </w:numPr>
      </w:pPr>
      <w:r>
        <w:t xml:space="preserve">В данном случае подходят все варианты так как Linux - регистрозависимый.</w:t>
      </w:r>
    </w:p>
    <w:p>
      <w:pPr>
        <w:pStyle w:val="CaptionedFigure"/>
      </w:pPr>
      <w:r>
        <w:drawing>
          <wp:inline>
            <wp:extent cx="3733800" cy="2437287"/>
            <wp:effectExtent b="0" l="0" r="0" t="0"/>
            <wp:docPr descr="Задание 10" title="" id="49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5-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7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10</w:t>
      </w:r>
    </w:p>
    <w:p>
      <w:pPr>
        <w:pStyle w:val="Compact"/>
        <w:numPr>
          <w:ilvl w:val="0"/>
          <w:numId w:val="1012"/>
        </w:numPr>
      </w:pPr>
      <w:r>
        <w:t xml:space="preserve">Так как я нахожусь в другой директории то мне нужно прописать полный путь до Downloads</w:t>
      </w:r>
    </w:p>
    <w:p>
      <w:pPr>
        <w:pStyle w:val="CaptionedFigure"/>
      </w:pPr>
      <w:r>
        <w:drawing>
          <wp:inline>
            <wp:extent cx="3733800" cy="1679186"/>
            <wp:effectExtent b="0" l="0" r="0" t="0"/>
            <wp:docPr descr="Задание 11" title="" id="5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6-0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11</w:t>
      </w:r>
    </w:p>
    <w:p>
      <w:pPr>
        <w:pStyle w:val="Compact"/>
        <w:numPr>
          <w:ilvl w:val="0"/>
          <w:numId w:val="1013"/>
        </w:numPr>
      </w:pPr>
      <w:r>
        <w:t xml:space="preserve">rm -r - это удаление директорий и рекурентное удаление файлов находящихся в ней.</w:t>
      </w:r>
    </w:p>
    <w:p>
      <w:pPr>
        <w:pStyle w:val="CaptionedFigure"/>
      </w:pPr>
      <w:r>
        <w:drawing>
          <wp:inline>
            <wp:extent cx="3733800" cy="2497927"/>
            <wp:effectExtent b="0" l="0" r="0" t="0"/>
            <wp:docPr descr="Задание 12" title="" id="5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6-4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7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12</w:t>
      </w:r>
    </w:p>
    <w:p>
      <w:pPr>
        <w:pStyle w:val="Compact"/>
        <w:numPr>
          <w:ilvl w:val="0"/>
          <w:numId w:val="1014"/>
        </w:numPr>
      </w:pPr>
      <w:r>
        <w:t xml:space="preserve">Я проверила это просто введя в консоль</w:t>
      </w:r>
    </w:p>
    <w:p>
      <w:pPr>
        <w:pStyle w:val="CaptionedFigure"/>
      </w:pPr>
      <w:r>
        <w:drawing>
          <wp:inline>
            <wp:extent cx="3733800" cy="2155319"/>
            <wp:effectExtent b="0" l="0" r="0" t="0"/>
            <wp:docPr descr="Задание 13" title="" id="5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7-3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5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13</w:t>
      </w:r>
    </w:p>
    <w:p>
      <w:pPr>
        <w:pStyle w:val="Compact"/>
        <w:numPr>
          <w:ilvl w:val="0"/>
          <w:numId w:val="1015"/>
        </w:numPr>
      </w:pPr>
      <w:r>
        <w:t xml:space="preserve">Это комбинация для запуска программы в фоновом режиме</w:t>
      </w:r>
    </w:p>
    <w:p>
      <w:pPr>
        <w:pStyle w:val="CaptionedFigure"/>
      </w:pPr>
      <w:r>
        <w:drawing>
          <wp:inline>
            <wp:extent cx="3733800" cy="2155319"/>
            <wp:effectExtent b="0" l="0" r="0" t="0"/>
            <wp:docPr descr="Задание 14" title="" id="6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7-38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5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14</w:t>
      </w:r>
    </w:p>
    <w:p>
      <w:pPr>
        <w:pStyle w:val="Compact"/>
        <w:numPr>
          <w:ilvl w:val="0"/>
          <w:numId w:val="1016"/>
        </w:numPr>
      </w:pPr>
      <w:r>
        <w:t xml:space="preserve">По моему опыту ошибки автоматически выводятся на экран</w:t>
      </w:r>
    </w:p>
    <w:p>
      <w:pPr>
        <w:pStyle w:val="CaptionedFigure"/>
      </w:pPr>
      <w:r>
        <w:drawing>
          <wp:inline>
            <wp:extent cx="3733800" cy="1951393"/>
            <wp:effectExtent b="0" l="0" r="0" t="0"/>
            <wp:docPr descr="Задание 15" title="" id="63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29-32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1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15</w:t>
      </w:r>
    </w:p>
    <w:p>
      <w:pPr>
        <w:pStyle w:val="Compact"/>
        <w:numPr>
          <w:ilvl w:val="0"/>
          <w:numId w:val="1017"/>
        </w:numPr>
      </w:pPr>
      <w:r>
        <w:t xml:space="preserve">&lt; file — использовать файл как источник данных для стандартного потока ввода.</w:t>
      </w:r>
      <w:r>
        <w:t xml:space="preserve"> </w:t>
      </w:r>
      <w:r>
        <w:t xml:space="preserve">file — направить стандартный поток вывода в файл. Если файл не существует, он будет создан, если существует — перезаписан сверху.</w:t>
      </w:r>
      <w:r>
        <w:t xml:space="preserve"> </w:t>
      </w:r>
      <w:r>
        <w:t xml:space="preserve">2&gt; file — направить стандартный поток ошибок в файл. Если файл не существует, он будет создан, если существует — перезаписан сверху.</w:t>
      </w:r>
      <w:r>
        <w:t xml:space="preserve"> </w:t>
      </w:r>
      <w:r>
        <w:t xml:space="preserve"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  <w:r>
        <w:t xml:space="preserve"> </w:t>
      </w:r>
      <w:r>
        <w:t xml:space="preserve">2»file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  <w:r>
        <w:t xml:space="preserve"> </w:t>
      </w:r>
      <w:r>
        <w:t xml:space="preserve">&amp;&gt;file или &gt;&amp;file — направить стандартный поток вывода и стандартный поток ошибок в файл. Другая форма записи: &gt;file 2&gt;&amp;1.</w:t>
      </w:r>
    </w:p>
    <w:p>
      <w:pPr>
        <w:pStyle w:val="CaptionedFigure"/>
      </w:pPr>
      <w:r>
        <w:drawing>
          <wp:inline>
            <wp:extent cx="3733800" cy="1839516"/>
            <wp:effectExtent b="0" l="0" r="0" t="0"/>
            <wp:docPr descr="Задание 16" title="" id="66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0-0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9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16</w:t>
      </w:r>
    </w:p>
    <w:p>
      <w:pPr>
        <w:pStyle w:val="Compact"/>
        <w:numPr>
          <w:ilvl w:val="0"/>
          <w:numId w:val="1018"/>
        </w:numPr>
      </w:pPr>
      <w:r>
        <w:t xml:space="preserve">Выполнив инструкции, в итоге всё вывелось на экран</w:t>
      </w:r>
    </w:p>
    <w:p>
      <w:pPr>
        <w:pStyle w:val="CaptionedFigure"/>
      </w:pPr>
      <w:r>
        <w:drawing>
          <wp:inline>
            <wp:extent cx="3733800" cy="1920240"/>
            <wp:effectExtent b="0" l="0" r="0" t="0"/>
            <wp:docPr descr="Задание 17" title="" id="69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0-4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17</w:t>
      </w:r>
    </w:p>
    <w:p>
      <w:pPr>
        <w:pStyle w:val="Compact"/>
        <w:numPr>
          <w:ilvl w:val="0"/>
          <w:numId w:val="1019"/>
        </w:numPr>
      </w:pPr>
      <w:r>
        <w:t xml:space="preserve">q –quiet Turn off Wget’s output</w:t>
      </w:r>
    </w:p>
    <w:p>
      <w:pPr>
        <w:pStyle w:val="CaptionedFigure"/>
      </w:pPr>
      <w:r>
        <w:drawing>
          <wp:inline>
            <wp:extent cx="3733800" cy="1637744"/>
            <wp:effectExtent b="0" l="0" r="0" t="0"/>
            <wp:docPr descr="Задание 18" title="" id="7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1-5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7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18</w:t>
      </w:r>
    </w:p>
    <w:p>
      <w:pPr>
        <w:pStyle w:val="Compact"/>
        <w:numPr>
          <w:ilvl w:val="0"/>
          <w:numId w:val="1020"/>
        </w:numPr>
      </w:pPr>
      <w: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</w:t>
      </w:r>
      <w:r>
        <w:t xml:space="preserve"> </w:t>
      </w:r>
      <w:r>
        <w:t xml:space="preserve">наоборот.</w:t>
      </w:r>
      <w:r>
        <w:t xml:space="preserve"> </w:t>
      </w:r>
      <w:r>
        <w:t xml:space="preserve"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  <w:r>
        <w:t xml:space="preserve"> </w:t>
      </w: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</w:t>
      </w:r>
      <w:r>
        <w:t xml:space="preserve"> </w:t>
      </w:r>
      <w:r>
        <w:t xml:space="preserve">urlregex</w:t>
      </w:r>
      <w:r>
        <w:t xml:space="preserve">’</w:t>
      </w:r>
      <w:r>
        <w:t xml:space="preserve"> </w:t>
      </w:r>
      <w:r>
        <w:t xml:space="preserve">Аргумент опции</w:t>
      </w:r>
      <w:r>
        <w:t xml:space="preserve"> </w:t>
      </w:r>
      <w:r>
        <w:t xml:space="preserve">‘</w:t>
      </w:r>
      <w:r>
        <w:t xml:space="preserve">–accept</w:t>
      </w:r>
      <w:r>
        <w:t xml:space="preserve">’</w:t>
      </w:r>
      <w:r>
        <w:t xml:space="preserve"> </w:t>
      </w:r>
      <w:r>
        <w:t xml:space="preserve">представляет собой список суффиксов или шаблонов файлов. Таким образом, указав</w:t>
      </w:r>
      <w:r>
        <w:t xml:space="preserve"> </w:t>
      </w:r>
      <w:r>
        <w:t xml:space="preserve">‘</w:t>
      </w:r>
      <w:r>
        <w:t xml:space="preserve">wget -A gif,jpg</w:t>
      </w:r>
      <w:r>
        <w:t xml:space="preserve">’</w:t>
      </w:r>
      <w:r>
        <w:t xml:space="preserve">, Wget загрузит только файлы, заканчивающихся на</w:t>
      </w:r>
      <w:r>
        <w:t xml:space="preserve"> </w:t>
      </w:r>
      <w:r>
        <w:t xml:space="preserve">A</w:t>
      </w:r>
      <w:r>
        <w:t xml:space="preserve"> </w:t>
      </w:r>
      <w:r>
        <w:t xml:space="preserve">“</w:t>
      </w:r>
      <w:r>
        <w:t xml:space="preserve">zelazny</w:t>
      </w:r>
      <w:r>
        <w:rPr>
          <w:i/>
          <w:iCs/>
        </w:rPr>
        <w:t xml:space="preserve">196[0-9]</w:t>
      </w:r>
      <w:r>
        <w:t xml:space="preserve">”</w:t>
      </w:r>
      <w:r>
        <w:t xml:space="preserve"> </w:t>
      </w:r>
      <w:r>
        <w:t xml:space="preserve">загрузит только файлы, начинающиеся с</w:t>
      </w:r>
      <w:r>
        <w:t xml:space="preserve"> </w:t>
      </w:r>
      <w:r>
        <w:t xml:space="preserve">‘</w:t>
      </w:r>
      <w:r>
        <w:t xml:space="preserve">zelazny</w:t>
      </w:r>
      <w:r>
        <w:t xml:space="preserve">’</w:t>
      </w:r>
    </w:p>
    <w:p>
      <w:pPr>
        <w:pStyle w:val="CaptionedFigure"/>
      </w:pPr>
      <w:r>
        <w:drawing>
          <wp:inline>
            <wp:extent cx="3733800" cy="1868424"/>
            <wp:effectExtent b="0" l="0" r="0" t="0"/>
            <wp:docPr descr="Задание 19" title="" id="7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2-3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8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19</w:t>
      </w:r>
    </w:p>
    <w:p>
      <w:pPr>
        <w:pStyle w:val="Compact"/>
        <w:numPr>
          <w:ilvl w:val="0"/>
          <w:numId w:val="1021"/>
        </w:numPr>
      </w:pPr>
      <w:r>
        <w:t xml:space="preserve">gzip (сокращение от GNU Zip) — утилита сжатия и восстановления (декомпрессии) файлов, использующая алгоритм Deflate.</w:t>
      </w:r>
    </w:p>
    <w:p>
      <w:pPr>
        <w:pStyle w:val="CaptionedFigure"/>
      </w:pPr>
      <w:r>
        <w:drawing>
          <wp:inline>
            <wp:extent cx="3733800" cy="1716215"/>
            <wp:effectExtent b="0" l="0" r="0" t="0"/>
            <wp:docPr descr="Задание 20" title="" id="7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3-3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6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20</w:t>
      </w:r>
    </w:p>
    <w:p>
      <w:pPr>
        <w:pStyle w:val="CaptionedFigure"/>
      </w:pPr>
      <w:r>
        <w:drawing>
          <wp:inline>
            <wp:extent cx="3733800" cy="1577819"/>
            <wp:effectExtent b="0" l="0" r="0" t="0"/>
            <wp:docPr descr="Задание 21" title="" id="8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4-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7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21</w:t>
      </w:r>
    </w:p>
    <w:p>
      <w:pPr>
        <w:pStyle w:val="Compact"/>
        <w:numPr>
          <w:ilvl w:val="0"/>
          <w:numId w:val="1023"/>
        </w:numPr>
      </w:pPr>
      <w:r>
        <w:t xml:space="preserve">c - архиватор</w:t>
      </w:r>
      <w:r>
        <w:t xml:space="preserve"> </w:t>
      </w:r>
      <w:r>
        <w:t xml:space="preserve">j - указатель на тип архиватора bzip</w:t>
      </w:r>
      <w:r>
        <w:t xml:space="preserve"> </w:t>
      </w:r>
      <w:r>
        <w:t xml:space="preserve">f - потому что создаем архив в файловой системе</w:t>
      </w:r>
    </w:p>
    <w:p>
      <w:pPr>
        <w:pStyle w:val="CaptionedFigure"/>
      </w:pPr>
      <w:r>
        <w:drawing>
          <wp:inline>
            <wp:extent cx="3733800" cy="1933974"/>
            <wp:effectExtent b="0" l="0" r="0" t="0"/>
            <wp:docPr descr="Задание 22" title="" id="8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4-40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22</w:t>
      </w:r>
    </w:p>
    <w:p>
      <w:pPr>
        <w:pStyle w:val="Compact"/>
        <w:numPr>
          <w:ilvl w:val="0"/>
          <w:numId w:val="1024"/>
        </w:numPr>
      </w:pPr>
      <w:r>
        <w:t xml:space="preserve">? = один символ</w:t>
      </w:r>
      <w:r>
        <w:t xml:space="preserve"> </w:t>
      </w:r>
      <w:r>
        <w:t xml:space="preserve">alexey = маленькая буква</w:t>
      </w:r>
      <w:r>
        <w:t xml:space="preserve"> </w:t>
      </w:r>
      <w:r>
        <w:t xml:space="preserve">И файл должен быть jpeg, а не jpg</w:t>
      </w:r>
    </w:p>
    <w:p>
      <w:pPr>
        <w:pStyle w:val="CaptionedFigure"/>
      </w:pPr>
      <w:r>
        <w:drawing>
          <wp:inline>
            <wp:extent cx="3733800" cy="2905719"/>
            <wp:effectExtent b="0" l="0" r="0" t="0"/>
            <wp:docPr descr="Задание 23" title="" id="8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5-0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5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23</w:t>
      </w:r>
    </w:p>
    <w:p>
      <w:pPr>
        <w:pStyle w:val="Compact"/>
        <w:numPr>
          <w:ilvl w:val="0"/>
          <w:numId w:val="1025"/>
        </w:numPr>
      </w:pPr>
      <w:r>
        <w:t xml:space="preserve">Здесь регистр - маленькая буква, слово - world, а не word</w:t>
      </w:r>
    </w:p>
    <w:p>
      <w:pPr>
        <w:pStyle w:val="CaptionedFigure"/>
      </w:pPr>
      <w:r>
        <w:drawing>
          <wp:inline>
            <wp:extent cx="3733800" cy="2051466"/>
            <wp:effectExtent b="0" l="0" r="0" t="0"/>
            <wp:docPr descr="Задание 24" title="" id="9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1/report1/image1/2025-05-31_16-35-49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1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24</w:t>
      </w:r>
    </w:p>
    <w:bookmarkEnd w:id="92"/>
    <w:bookmarkStart w:id="93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Я закончила первый этап внешнего курса.</w:t>
      </w:r>
    </w:p>
    <w:p>
      <w:pPr>
        <w:pStyle w:val="BodyText"/>
      </w:pPr>
      <w:r>
        <w:t xml:space="preserve">:::</w:t>
      </w:r>
    </w:p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0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0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0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0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0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0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0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0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0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9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0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1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2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3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4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5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</dc:title>
  <dc:creator>Елизавета Евгеньевна Прозорова</dc:creator>
  <dc:language>ru-RU</dc:language>
  <cp:keywords/>
  <dcterms:created xsi:type="dcterms:W3CDTF">2025-06-01T11:00:29Z</dcterms:created>
  <dcterms:modified xsi:type="dcterms:W3CDTF">2025-06-01T11:00:29Z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Этап №1”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